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C1" w:rsidRPr="006B64C1" w:rsidRDefault="006B64C1" w:rsidP="006B64C1">
      <w:pPr>
        <w:spacing w:before="100" w:beforeAutospacing="1" w:after="100" w:afterAutospacing="1" w:line="240" w:lineRule="auto"/>
        <w:outlineLvl w:val="0"/>
        <w:rPr>
          <w:rFonts w:ascii="Lato" w:eastAsia="Times New Roman" w:hAnsi="Lato" w:cs="Times New Roman"/>
          <w:b/>
          <w:bCs/>
          <w:color w:val="222222"/>
          <w:kern w:val="36"/>
          <w:sz w:val="48"/>
          <w:szCs w:val="48"/>
          <w:lang w:eastAsia="pl-PL"/>
        </w:rPr>
      </w:pPr>
      <w:bookmarkStart w:id="0" w:name="_GoBack"/>
      <w:bookmarkEnd w:id="0"/>
      <w:r w:rsidRPr="006B64C1">
        <w:rPr>
          <w:rFonts w:ascii="Lato" w:eastAsia="Times New Roman" w:hAnsi="Lato" w:cs="Times New Roman"/>
          <w:b/>
          <w:bCs/>
          <w:color w:val="222222"/>
          <w:kern w:val="36"/>
          <w:sz w:val="48"/>
          <w:szCs w:val="48"/>
          <w:lang w:eastAsia="pl-PL"/>
        </w:rPr>
        <w:t xml:space="preserve">Czy spółdzielnie mieszkaniowe mogą zakładać blokady? Wyrok sądu </w:t>
      </w:r>
    </w:p>
    <w:p w:rsidR="006B64C1" w:rsidRPr="006B64C1" w:rsidRDefault="006B64C1" w:rsidP="006B64C1">
      <w:p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</w:p>
    <w:p w:rsidR="006B64C1" w:rsidRPr="006B64C1" w:rsidRDefault="006B64C1" w:rsidP="006B64C1">
      <w:pPr>
        <w:spacing w:beforeAutospacing="1" w:after="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Po pozwie skierowanym przez prokuraturę sąd unieważnił zapisy umowy, które zezwalały firmie współpracującej z jedną z katowickich spółdzielni mieszkaniowych </w:t>
      </w:r>
      <w:r w:rsidRPr="006B64C1">
        <w:rPr>
          <w:rFonts w:ascii="Lato" w:eastAsia="Times New Roman" w:hAnsi="Lato" w:cs="Times New Roman"/>
          <w:b/>
          <w:bCs/>
          <w:color w:val="0000FF"/>
          <w:sz w:val="24"/>
          <w:szCs w:val="24"/>
          <w:lang w:eastAsia="pl-PL"/>
        </w:rPr>
        <w:t>usuwać</w:t>
      </w: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 na koszt kierowców pojazdy zaparkowane na jej terenie niezgodnie z zapisami regulaminu i bez jej zezwolenia.</w:t>
      </w:r>
    </w:p>
    <w:p w:rsidR="006B64C1" w:rsidRPr="006B64C1" w:rsidRDefault="006B64C1" w:rsidP="006B64C1">
      <w:p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Zdjęcie </w:t>
      </w:r>
    </w:p>
    <w:p w:rsidR="006B64C1" w:rsidRPr="006B64C1" w:rsidRDefault="006B64C1" w:rsidP="006B64C1">
      <w:p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noProof/>
          <w:color w:val="222222"/>
          <w:sz w:val="24"/>
          <w:szCs w:val="24"/>
          <w:lang w:eastAsia="pl-PL"/>
        </w:rPr>
        <w:drawing>
          <wp:inline distT="0" distB="0" distL="0" distR="0" wp14:anchorId="4E6A1C99" wp14:editId="57D802C8">
            <wp:extent cx="7764780" cy="5163820"/>
            <wp:effectExtent l="0" t="0" r="7620" b="0"/>
            <wp:docPr id="1" name="Obraz 1" descr="Odholować auto czy założyć blokadę mogą tylko straże miejskie/gminne i policja /Karol Makurat /Repo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dholować auto czy założyć blokadę mogą tylko straże miejskie/gminne i policja /Karol Makurat /Repor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516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C1" w:rsidRPr="006B64C1" w:rsidRDefault="006B64C1" w:rsidP="006B64C1">
      <w:p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Odholować auto czy założyć blokadę mogą tylko straże miejskie/gminne i policja </w:t>
      </w:r>
      <w:r w:rsidRPr="006B64C1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l-PL"/>
        </w:rPr>
        <w:t xml:space="preserve">/Karol </w:t>
      </w:r>
      <w:proofErr w:type="spellStart"/>
      <w:r w:rsidRPr="006B64C1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l-PL"/>
        </w:rPr>
        <w:t>Makurat</w:t>
      </w:r>
      <w:proofErr w:type="spellEnd"/>
      <w:r w:rsidRPr="006B64C1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l-PL"/>
        </w:rPr>
        <w:t xml:space="preserve"> /Reporter</w:t>
      </w:r>
    </w:p>
    <w:p w:rsidR="006B64C1" w:rsidRPr="006B64C1" w:rsidRDefault="006B64C1" w:rsidP="006B64C1">
      <w:pPr>
        <w:spacing w:before="100" w:beforeAutospacing="1" w:after="100" w:afterAutospacing="1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</w:p>
    <w:p w:rsidR="006B64C1" w:rsidRPr="006B64C1" w:rsidRDefault="006B64C1" w:rsidP="006B64C1">
      <w:pPr>
        <w:spacing w:before="100" w:beforeAutospacing="1" w:after="100" w:afterAutospacing="1" w:line="240" w:lineRule="auto"/>
        <w:ind w:left="720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 wp14:anchorId="205733D0" wp14:editId="4C6B6D75">
            <wp:extent cx="3620770" cy="3018155"/>
            <wp:effectExtent l="0" t="0" r="0" b="0"/>
            <wp:docPr id="2" name="Obraz 2" descr="&quot;Wyzwanie: parkowanie&quot;. 2900 interwencj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quot;Wyzwanie: parkowanie&quot;. 2900 interwencj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C1" w:rsidRPr="006B64C1" w:rsidRDefault="00F009DA" w:rsidP="006B64C1">
      <w:pPr>
        <w:spacing w:before="100" w:beforeAutospacing="1" w:after="100" w:afterAutospacing="1" w:line="240" w:lineRule="auto"/>
        <w:ind w:left="720"/>
        <w:outlineLvl w:val="3"/>
        <w:rPr>
          <w:rFonts w:ascii="Lato" w:eastAsia="Times New Roman" w:hAnsi="Lato" w:cs="Times New Roman"/>
          <w:b/>
          <w:bCs/>
          <w:color w:val="222222"/>
          <w:sz w:val="24"/>
          <w:szCs w:val="24"/>
          <w:lang w:eastAsia="pl-PL"/>
        </w:rPr>
      </w:pPr>
      <w:hyperlink r:id="rId9" w:tooltip="&quot;Wyzwanie: parkowanie&quot;. 2900 interwencji" w:history="1">
        <w:r w:rsidR="006B64C1" w:rsidRPr="006B64C1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lang w:eastAsia="pl-PL"/>
          </w:rPr>
          <w:t>"Wyzwanie: parkowanie". 2900 interwencji</w:t>
        </w:r>
      </w:hyperlink>
    </w:p>
    <w:p w:rsidR="006B64C1" w:rsidRPr="006B64C1" w:rsidRDefault="006B64C1" w:rsidP="006B64C1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Unieważnione zostały również zapisy umowy pozwalającej spółce zakładać blokady na koła pojazdów parkujących niezgodnie z zapisami regulaminu spółdzielni.</w:t>
      </w:r>
    </w:p>
    <w:p w:rsidR="006B64C1" w:rsidRPr="006B64C1" w:rsidRDefault="006B64C1" w:rsidP="006B64C1">
      <w:pPr>
        <w:spacing w:beforeAutospacing="1" w:after="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b/>
          <w:color w:val="222222"/>
          <w:sz w:val="24"/>
          <w:szCs w:val="24"/>
          <w:u w:val="single"/>
          <w:lang w:eastAsia="pl-PL"/>
        </w:rPr>
        <w:t xml:space="preserve">Żaden przepis prawa nie pozwala spółdzielniom mieszkaniowym czy też </w:t>
      </w:r>
      <w:r w:rsidRPr="006B64C1">
        <w:rPr>
          <w:rFonts w:ascii="Lato" w:eastAsia="Times New Roman" w:hAnsi="Lato" w:cs="Times New Roman"/>
          <w:b/>
          <w:bCs/>
          <w:color w:val="0000FF"/>
          <w:sz w:val="24"/>
          <w:szCs w:val="24"/>
          <w:u w:val="single"/>
          <w:lang w:eastAsia="pl-PL"/>
        </w:rPr>
        <w:t>wynajętym</w:t>
      </w:r>
      <w:r w:rsidRPr="006B64C1">
        <w:rPr>
          <w:rFonts w:ascii="Lato" w:eastAsia="Times New Roman" w:hAnsi="Lato" w:cs="Times New Roman"/>
          <w:b/>
          <w:color w:val="222222"/>
          <w:sz w:val="24"/>
          <w:szCs w:val="24"/>
          <w:u w:val="single"/>
          <w:lang w:eastAsia="pl-PL"/>
        </w:rPr>
        <w:t xml:space="preserve"> przez nie osobom fizycznym lub prawnym na stosowanie blokad na koła pojazdu, uprawnienia takie mają jedynie policjanci i strażnicy miejscy</w:t>
      </w: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 - podnosiła prokuratura i sąd uwzględnił te argumenty.</w:t>
      </w:r>
    </w:p>
    <w:p w:rsidR="006B64C1" w:rsidRPr="006B64C1" w:rsidRDefault="006B64C1" w:rsidP="006B64C1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O prawomocnym rozstrzygnięciu tej sprawy poinformowała w piątek  rzeczniczka Prokuratury Okręgowej w Katowicach Marta Zawada-Dybek. "Prokuratura Okręgowa w Katowicach podjęła skuteczne działania </w:t>
      </w:r>
      <w:proofErr w:type="spellStart"/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pozakarne</w:t>
      </w:r>
      <w:proofErr w:type="spellEnd"/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, doprowadzając do unieważnienia w części umowy zawartej pomiędzy jedną ze spółdzielni mieszkaniowej z Katowic a spółką prawa handlowego z województwa śląskiego" - podała.</w:t>
      </w:r>
    </w:p>
    <w:p w:rsidR="006B64C1" w:rsidRPr="006B64C1" w:rsidRDefault="006B64C1" w:rsidP="006B64C1">
      <w:pPr>
        <w:spacing w:beforeAutospacing="1" w:after="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Sprawa dotyczyła spółdzielni działającej na jednym z katowickich osiedli i umowy, jaką zawarła z jedną ze spółek. Jak powiedziała rzeczniczka, sąd unieważnił zapisy umowy, które pozwalały tej spółce na koszt kierującego lub właściciela pojazdu </w:t>
      </w:r>
      <w:r w:rsidRPr="006B64C1">
        <w:rPr>
          <w:rFonts w:ascii="Lato" w:eastAsia="Times New Roman" w:hAnsi="Lato" w:cs="Times New Roman"/>
          <w:b/>
          <w:bCs/>
          <w:color w:val="0000FF"/>
          <w:sz w:val="24"/>
          <w:szCs w:val="24"/>
          <w:lang w:eastAsia="pl-PL"/>
        </w:rPr>
        <w:t>usuwać</w:t>
      </w: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 pojazdy parkujące na prywatnym terenie spółdzielni, niezgodnie z zapisami regulaminu spółdzielni i bez jej zezwolenia. Za nieważne sąd uznał także zapisy pozwalające spółce zakładać blokady na koła pojazdów parkujących niezgodnie z zapisami regulaminu.</w:t>
      </w:r>
    </w:p>
    <w:p w:rsidR="006B64C1" w:rsidRPr="006B64C1" w:rsidRDefault="006B64C1" w:rsidP="006B64C1">
      <w:pPr>
        <w:spacing w:beforeAutospacing="1" w:after="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"Kwestionowana przez prokuraturę umowa pozwalała przede wszystkim osobom wjeżdżającym na teren prywatny spółdzielni i parkującym, zakładać blokady unieruchamiające pojazd. Ściągnięcie blokady </w:t>
      </w:r>
      <w:r w:rsidRPr="006B64C1">
        <w:rPr>
          <w:rFonts w:ascii="Lato" w:eastAsia="Times New Roman" w:hAnsi="Lato" w:cs="Times New Roman"/>
          <w:b/>
          <w:bCs/>
          <w:color w:val="0000FF"/>
          <w:sz w:val="24"/>
          <w:szCs w:val="24"/>
          <w:lang w:eastAsia="pl-PL"/>
        </w:rPr>
        <w:t>uzależnione</w:t>
      </w: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 było od uiszczenia stosownej opłaty" - powiedziała prokurator.</w:t>
      </w:r>
    </w:p>
    <w:p w:rsidR="006B64C1" w:rsidRPr="006B64C1" w:rsidRDefault="006B64C1" w:rsidP="006B64C1">
      <w:pPr>
        <w:spacing w:beforeAutospacing="1" w:after="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W tej sprawie Prokuratura Okręgowa w Katowicach skierowała w 2019 r. do Sądu Rejonowego </w:t>
      </w:r>
      <w:r w:rsidRPr="006B64C1">
        <w:rPr>
          <w:rFonts w:ascii="Lato" w:eastAsia="Times New Roman" w:hAnsi="Lato" w:cs="Times New Roman"/>
          <w:b/>
          <w:bCs/>
          <w:color w:val="0000FF"/>
          <w:sz w:val="24"/>
          <w:szCs w:val="24"/>
          <w:lang w:eastAsia="pl-PL"/>
        </w:rPr>
        <w:t>Katowice</w:t>
      </w: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-Wschód pozew o ustalenie nieważności części zapisów tej umowy. "W pozwie prokurator powołał się na sprzeczność wskazanych zapisów umowy z obowiązującymi przepisami prawa. Między innymi prokurator wskazał, iż żaden przepis </w:t>
      </w: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lastRenderedPageBreak/>
        <w:t>prawa nie pozwala spółdzielniom mieszkaniowym, czy też wynajętym przez nie osobom fizycznym lub prawnym, na stosowanie blokad na koła pojazdu. Uprawnienia takie natomiast posiada zgodnie z prawem policja i straż miejska" - podkreśla prokuratura.</w:t>
      </w:r>
    </w:p>
    <w:p w:rsidR="006B64C1" w:rsidRPr="006B64C1" w:rsidRDefault="006B64C1" w:rsidP="006B64C1">
      <w:pPr>
        <w:spacing w:beforeAutospacing="1" w:after="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 xml:space="preserve">Sąd Rejonowy </w:t>
      </w:r>
      <w:r w:rsidRPr="006B64C1">
        <w:rPr>
          <w:rFonts w:ascii="Lato" w:eastAsia="Times New Roman" w:hAnsi="Lato" w:cs="Times New Roman"/>
          <w:b/>
          <w:bCs/>
          <w:color w:val="0000FF"/>
          <w:sz w:val="24"/>
          <w:szCs w:val="24"/>
          <w:lang w:eastAsia="pl-PL"/>
        </w:rPr>
        <w:t>Katowice</w:t>
      </w:r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-Wschód w Katowicach wyrokiem z października 2020 roku uwzględnił powództwo prokuratury i unieważnił zapisy umowy. Sąd wskazał, iż środki stosowne przez spółkę są sprzeczne z dobrymi obyczajami i przekroczona została granica swobody umów przez strony umowy. Wyrok ten kilka dni temu stał się prawomocny - Sąd Okręgowy w Katowicach utrzymał w mocy wyrok sądu I Instancji. </w:t>
      </w:r>
    </w:p>
    <w:p w:rsidR="004C27E5" w:rsidRDefault="006B64C1" w:rsidP="006B64C1">
      <w:r w:rsidRPr="006B64C1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br/>
        <w:t>Czytaj więcej na https://motoryzacja.interia.pl/raporty/raport-polskie-drogi/wiadomosci/news-czy-spoldzielnie-mieszkaniowe-moga-zakladac-blokady-wyrok-sa,nId,5319554#utm_source=paste&amp;utm_medium=paste&amp;utm_campaign=other</w:t>
      </w:r>
    </w:p>
    <w:sectPr w:rsidR="004C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C7A"/>
    <w:multiLevelType w:val="multilevel"/>
    <w:tmpl w:val="100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C1"/>
    <w:rsid w:val="004C27E5"/>
    <w:rsid w:val="006B64C1"/>
    <w:rsid w:val="00F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4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5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motoryzacja.interia.pl/raporty/raport-polskie-drogi/wiadomosci/news-wyzwanie-parkowanie-2900-interwencji,nId,5290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toryzacja.interia.pl/raporty/raport-polskie-drogi/wiadomosci/news-wyzwanie-parkowanie-2900-interwencji,nId,52904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Biernat</dc:creator>
  <cp:lastModifiedBy>Ela</cp:lastModifiedBy>
  <cp:revision>2</cp:revision>
  <dcterms:created xsi:type="dcterms:W3CDTF">2021-06-28T11:20:00Z</dcterms:created>
  <dcterms:modified xsi:type="dcterms:W3CDTF">2021-06-28T11:20:00Z</dcterms:modified>
</cp:coreProperties>
</file>