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D992" w14:textId="60A28625" w:rsidR="009359F4" w:rsidRPr="009359F4" w:rsidRDefault="005A1E86" w:rsidP="009359F4">
      <w:pPr>
        <w:jc w:val="both"/>
        <w:rPr>
          <w:sz w:val="26"/>
          <w:szCs w:val="26"/>
        </w:rPr>
      </w:pPr>
      <w:r w:rsidRPr="009359F4">
        <w:rPr>
          <w:sz w:val="26"/>
          <w:szCs w:val="26"/>
        </w:rPr>
        <w:t>Spółdzielnia Mieszkaniowa „Krakus” zachęca firmy do składania ofert na utrzymanie porządku</w:t>
      </w:r>
      <w:r w:rsidR="009359F4" w:rsidRPr="009359F4">
        <w:rPr>
          <w:sz w:val="26"/>
          <w:szCs w:val="26"/>
        </w:rPr>
        <w:t xml:space="preserve"> </w:t>
      </w:r>
      <w:r w:rsidRPr="009359F4">
        <w:rPr>
          <w:sz w:val="26"/>
          <w:szCs w:val="26"/>
        </w:rPr>
        <w:t>i czystości na terenie budynków wielorodzinnych przy ul. Stachiewicza 35, 35B wraz z terenami zewnętrznymi oraz zespoł</w:t>
      </w:r>
      <w:r w:rsidR="009359F4" w:rsidRPr="009359F4">
        <w:rPr>
          <w:sz w:val="26"/>
          <w:szCs w:val="26"/>
        </w:rPr>
        <w:t>u</w:t>
      </w:r>
      <w:r w:rsidRPr="009359F4">
        <w:rPr>
          <w:sz w:val="26"/>
          <w:szCs w:val="26"/>
        </w:rPr>
        <w:t xml:space="preserve"> garażowego przy ul.  Makowskiego.  </w:t>
      </w:r>
    </w:p>
    <w:p w14:paraId="0900B91E" w14:textId="1EF60ECD" w:rsidR="005A1E86" w:rsidRPr="009359F4" w:rsidRDefault="005A1E86" w:rsidP="009359F4">
      <w:pPr>
        <w:jc w:val="both"/>
        <w:rPr>
          <w:sz w:val="26"/>
          <w:szCs w:val="26"/>
        </w:rPr>
      </w:pPr>
      <w:r w:rsidRPr="009359F4">
        <w:rPr>
          <w:sz w:val="26"/>
          <w:szCs w:val="26"/>
        </w:rPr>
        <w:t>Firmy zainteresowane uzyskaniem dodatkowych informacji</w:t>
      </w:r>
      <w:r w:rsidR="001D7AEA">
        <w:rPr>
          <w:sz w:val="26"/>
          <w:szCs w:val="26"/>
        </w:rPr>
        <w:t xml:space="preserve"> oraz zakresu obowiązków</w:t>
      </w:r>
      <w:r w:rsidR="009359F4" w:rsidRPr="009359F4">
        <w:rPr>
          <w:sz w:val="26"/>
          <w:szCs w:val="26"/>
        </w:rPr>
        <w:t xml:space="preserve"> </w:t>
      </w:r>
      <w:r w:rsidRPr="009359F4">
        <w:rPr>
          <w:sz w:val="26"/>
          <w:szCs w:val="26"/>
        </w:rPr>
        <w:t xml:space="preserve">proszone są o kontakt z działem Administracji Spółdzielni tel. 12/630-24-23. </w:t>
      </w:r>
    </w:p>
    <w:p w14:paraId="157F9544" w14:textId="77777777" w:rsidR="00AF2417" w:rsidRDefault="005A1E86" w:rsidP="009359F4">
      <w:pPr>
        <w:jc w:val="both"/>
        <w:rPr>
          <w:sz w:val="26"/>
          <w:szCs w:val="26"/>
        </w:rPr>
      </w:pPr>
      <w:r w:rsidRPr="009359F4">
        <w:rPr>
          <w:sz w:val="26"/>
          <w:szCs w:val="26"/>
        </w:rPr>
        <w:t xml:space="preserve">Oferty należy składać </w:t>
      </w:r>
      <w:r w:rsidR="00AF2417" w:rsidRPr="001D7AEA">
        <w:rPr>
          <w:sz w:val="26"/>
          <w:szCs w:val="26"/>
        </w:rPr>
        <w:t xml:space="preserve">w dwóch wariantach cenowych świadczenia usług w dni od poniedziałku do piątku oraz od poniedziałku do soboty. </w:t>
      </w:r>
    </w:p>
    <w:p w14:paraId="5BBEBA8A" w14:textId="34A19100" w:rsidR="004377C7" w:rsidRPr="009359F4" w:rsidRDefault="00AF2417" w:rsidP="009359F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Ofertę można przesłać </w:t>
      </w:r>
      <w:r w:rsidR="005A1E86" w:rsidRPr="009359F4">
        <w:rPr>
          <w:sz w:val="26"/>
          <w:szCs w:val="26"/>
        </w:rPr>
        <w:t xml:space="preserve">drogą mailową na adres </w:t>
      </w:r>
      <w:hyperlink r:id="rId4" w:history="1">
        <w:r w:rsidR="005A1E86" w:rsidRPr="009359F4">
          <w:rPr>
            <w:rStyle w:val="Hipercze"/>
            <w:sz w:val="26"/>
            <w:szCs w:val="26"/>
          </w:rPr>
          <w:t>spoldzielnia@krakus.net.pl</w:t>
        </w:r>
      </w:hyperlink>
      <w:r w:rsidR="005A1E86" w:rsidRPr="009359F4">
        <w:rPr>
          <w:sz w:val="26"/>
          <w:szCs w:val="26"/>
        </w:rPr>
        <w:t xml:space="preserve"> lub dostarcz</w:t>
      </w:r>
      <w:r>
        <w:rPr>
          <w:sz w:val="26"/>
          <w:szCs w:val="26"/>
        </w:rPr>
        <w:t>yć</w:t>
      </w:r>
      <w:r w:rsidR="005A1E86" w:rsidRPr="009359F4">
        <w:rPr>
          <w:sz w:val="26"/>
          <w:szCs w:val="26"/>
        </w:rPr>
        <w:t xml:space="preserve"> do siedziby Spółdzielni</w:t>
      </w:r>
      <w:r w:rsidR="009359F4" w:rsidRPr="009359F4">
        <w:rPr>
          <w:sz w:val="26"/>
          <w:szCs w:val="26"/>
        </w:rPr>
        <w:t xml:space="preserve"> -</w:t>
      </w:r>
      <w:r w:rsidR="005A1E86" w:rsidRPr="009359F4">
        <w:rPr>
          <w:sz w:val="26"/>
          <w:szCs w:val="26"/>
        </w:rPr>
        <w:t xml:space="preserve"> 30-015 Kraków ul. Świętokrzyska 12 w terminie do</w:t>
      </w:r>
      <w:r w:rsidR="004E09F0">
        <w:rPr>
          <w:sz w:val="26"/>
          <w:szCs w:val="26"/>
        </w:rPr>
        <w:t xml:space="preserve"> </w:t>
      </w:r>
      <w:r w:rsidR="004E09F0" w:rsidRPr="004E09F0">
        <w:rPr>
          <w:b/>
          <w:bCs/>
          <w:sz w:val="26"/>
          <w:szCs w:val="26"/>
        </w:rPr>
        <w:t>23.08.2026 r.</w:t>
      </w:r>
      <w:r w:rsidR="004E09F0">
        <w:rPr>
          <w:sz w:val="26"/>
          <w:szCs w:val="26"/>
        </w:rPr>
        <w:t xml:space="preserve"> </w:t>
      </w:r>
    </w:p>
    <w:p w14:paraId="5B37D22E" w14:textId="77777777" w:rsidR="009359F4" w:rsidRDefault="009359F4" w:rsidP="009359F4">
      <w:pPr>
        <w:tabs>
          <w:tab w:val="left" w:pos="6379"/>
          <w:tab w:val="right" w:leader="dot" w:pos="8669"/>
        </w:tabs>
        <w:jc w:val="both"/>
        <w:rPr>
          <w:rFonts w:ascii="Times New Roman" w:hAnsi="Times New Roman" w:cs="Times New Roman"/>
          <w:b/>
          <w:bCs/>
          <w:color w:val="000000"/>
          <w:sz w:val="25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4"/>
        </w:rPr>
        <w:t>Stachiewicza 35</w:t>
      </w:r>
    </w:p>
    <w:p w14:paraId="66454E04" w14:textId="58281456" w:rsidR="009359F4" w:rsidRPr="00782C78" w:rsidRDefault="009359F4" w:rsidP="009359F4">
      <w:pPr>
        <w:tabs>
          <w:tab w:val="left" w:pos="6379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 w:rsidRPr="00782C78">
        <w:rPr>
          <w:rFonts w:ascii="Times New Roman" w:hAnsi="Times New Roman" w:cs="Times New Roman"/>
          <w:color w:val="000000"/>
          <w:sz w:val="25"/>
          <w:szCs w:val="24"/>
        </w:rPr>
        <w:t>Pow</w:t>
      </w:r>
      <w:r>
        <w:rPr>
          <w:rFonts w:ascii="Times New Roman" w:hAnsi="Times New Roman" w:cs="Times New Roman"/>
          <w:color w:val="000000"/>
          <w:sz w:val="25"/>
          <w:szCs w:val="24"/>
        </w:rPr>
        <w:t>. eksploatacyjna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 xml:space="preserve"> budynku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 – 1.247,22 m</w:t>
      </w:r>
      <w:proofErr w:type="gramStart"/>
      <w:r>
        <w:rPr>
          <w:rFonts w:ascii="Times New Roman" w:hAnsi="Times New Roman" w:cs="Times New Roman"/>
          <w:color w:val="000000"/>
          <w:sz w:val="25"/>
          <w:szCs w:val="24"/>
          <w:vertAlign w:val="superscript"/>
        </w:rPr>
        <w:t>2</w:t>
      </w:r>
      <w:r w:rsidR="001D7AEA">
        <w:rPr>
          <w:rFonts w:ascii="Times New Roman" w:hAnsi="Times New Roman" w:cs="Times New Roman"/>
          <w:color w:val="000000"/>
          <w:sz w:val="25"/>
          <w:szCs w:val="24"/>
          <w:vertAlign w:val="superscript"/>
        </w:rPr>
        <w:t xml:space="preserve">  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>,</w:t>
      </w:r>
      <w:proofErr w:type="gramEnd"/>
      <w:r w:rsidR="001D7AEA">
        <w:rPr>
          <w:rFonts w:ascii="Times New Roman" w:hAnsi="Times New Roman" w:cs="Times New Roman"/>
          <w:color w:val="000000"/>
          <w:sz w:val="25"/>
          <w:szCs w:val="24"/>
        </w:rPr>
        <w:t xml:space="preserve"> 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 xml:space="preserve">Windy </w:t>
      </w:r>
      <w:r>
        <w:rPr>
          <w:rFonts w:ascii="Times New Roman" w:hAnsi="Times New Roman" w:cs="Times New Roman"/>
          <w:color w:val="000000"/>
          <w:sz w:val="25"/>
          <w:szCs w:val="24"/>
        </w:rPr>
        <w:t>–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 xml:space="preserve"> 2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 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>szt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>.</w:t>
      </w:r>
    </w:p>
    <w:p w14:paraId="2626F1DB" w14:textId="77777777" w:rsidR="009359F4" w:rsidRDefault="009359F4" w:rsidP="009359F4">
      <w:pPr>
        <w:tabs>
          <w:tab w:val="left" w:pos="6379"/>
          <w:tab w:val="right" w:leader="dot" w:pos="8669"/>
        </w:tabs>
        <w:jc w:val="both"/>
        <w:rPr>
          <w:rFonts w:ascii="Times New Roman" w:hAnsi="Times New Roman" w:cs="Times New Roman"/>
          <w:b/>
          <w:bCs/>
          <w:color w:val="000000"/>
          <w:sz w:val="25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4"/>
        </w:rPr>
        <w:t>Stachiewicza 35 B</w:t>
      </w:r>
    </w:p>
    <w:p w14:paraId="4156E39D" w14:textId="70F77EE4" w:rsidR="009359F4" w:rsidRPr="00782C78" w:rsidRDefault="009359F4" w:rsidP="009359F4">
      <w:pPr>
        <w:tabs>
          <w:tab w:val="left" w:pos="6379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 w:rsidRPr="00782C78">
        <w:rPr>
          <w:rFonts w:ascii="Times New Roman" w:hAnsi="Times New Roman" w:cs="Times New Roman"/>
          <w:color w:val="000000"/>
          <w:sz w:val="25"/>
          <w:szCs w:val="24"/>
        </w:rPr>
        <w:t>Pow. eksploatacyjna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 xml:space="preserve"> budynku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5"/>
          <w:szCs w:val="24"/>
        </w:rPr>
        <w:t>407,27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 xml:space="preserve"> m</w:t>
      </w:r>
      <w:proofErr w:type="gramStart"/>
      <w:r>
        <w:rPr>
          <w:rFonts w:ascii="Times New Roman" w:hAnsi="Times New Roman" w:cs="Times New Roman"/>
          <w:color w:val="000000"/>
          <w:sz w:val="25"/>
          <w:szCs w:val="24"/>
          <w:vertAlign w:val="superscript"/>
        </w:rPr>
        <w:t>2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 xml:space="preserve">,  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>Wind</w:t>
      </w:r>
      <w:r>
        <w:rPr>
          <w:rFonts w:ascii="Times New Roman" w:hAnsi="Times New Roman" w:cs="Times New Roman"/>
          <w:color w:val="000000"/>
          <w:sz w:val="25"/>
          <w:szCs w:val="24"/>
        </w:rPr>
        <w:t>a</w:t>
      </w:r>
      <w:proofErr w:type="gramEnd"/>
      <w:r w:rsidRPr="00782C78">
        <w:rPr>
          <w:rFonts w:ascii="Times New Roman" w:hAnsi="Times New Roman" w:cs="Times New Roman"/>
          <w:color w:val="000000"/>
          <w:sz w:val="25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1 </w:t>
      </w:r>
      <w:r w:rsidRPr="00782C78">
        <w:rPr>
          <w:rFonts w:ascii="Times New Roman" w:hAnsi="Times New Roman" w:cs="Times New Roman"/>
          <w:color w:val="000000"/>
          <w:sz w:val="25"/>
          <w:szCs w:val="24"/>
        </w:rPr>
        <w:t>szt</w:t>
      </w:r>
      <w:r>
        <w:rPr>
          <w:rFonts w:ascii="Times New Roman" w:hAnsi="Times New Roman" w:cs="Times New Roman"/>
          <w:color w:val="000000"/>
          <w:sz w:val="25"/>
          <w:szCs w:val="24"/>
        </w:rPr>
        <w:t>.</w:t>
      </w:r>
    </w:p>
    <w:p w14:paraId="2B1E98F3" w14:textId="401A9DE4" w:rsidR="009359F4" w:rsidRDefault="009359F4" w:rsidP="009359F4">
      <w:pPr>
        <w:tabs>
          <w:tab w:val="left" w:pos="6379"/>
          <w:tab w:val="right" w:leader="dot" w:pos="8669"/>
        </w:tabs>
        <w:spacing w:before="540"/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>Altan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>y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 śmietnikow</w:t>
      </w:r>
      <w:r w:rsidR="001D7AEA">
        <w:rPr>
          <w:rFonts w:ascii="Times New Roman" w:hAnsi="Times New Roman" w:cs="Times New Roman"/>
          <w:color w:val="000000"/>
          <w:sz w:val="25"/>
          <w:szCs w:val="24"/>
        </w:rPr>
        <w:t>e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 – 2 szt. </w:t>
      </w:r>
    </w:p>
    <w:p w14:paraId="217548CD" w14:textId="77777777" w:rsidR="009359F4" w:rsidRPr="00D01DF3" w:rsidRDefault="009359F4" w:rsidP="009359F4">
      <w:pPr>
        <w:tabs>
          <w:tab w:val="left" w:pos="6379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 w:rsidRPr="00D01DF3">
        <w:rPr>
          <w:rFonts w:ascii="Times New Roman" w:hAnsi="Times New Roman" w:cs="Times New Roman"/>
          <w:color w:val="000000"/>
          <w:sz w:val="25"/>
          <w:szCs w:val="24"/>
        </w:rPr>
        <w:t>Powierzchni</w:t>
      </w:r>
      <w:r>
        <w:rPr>
          <w:rFonts w:ascii="Times New Roman" w:hAnsi="Times New Roman" w:cs="Times New Roman"/>
          <w:color w:val="000000"/>
          <w:sz w:val="25"/>
          <w:szCs w:val="24"/>
        </w:rPr>
        <w:t>e terenów zewnętrznych:</w:t>
      </w:r>
    </w:p>
    <w:p w14:paraId="2B76AFD3" w14:textId="77777777" w:rsidR="009359F4" w:rsidRDefault="009359F4" w:rsidP="009359F4">
      <w:pPr>
        <w:tabs>
          <w:tab w:val="right" w:leader="dot" w:pos="4395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 w:rsidRPr="00D01DF3">
        <w:rPr>
          <w:rFonts w:ascii="Times New Roman" w:hAnsi="Times New Roman" w:cs="Times New Roman"/>
          <w:color w:val="000000"/>
          <w:sz w:val="25"/>
          <w:szCs w:val="24"/>
        </w:rPr>
        <w:t>Pow</w:t>
      </w:r>
      <w:r>
        <w:rPr>
          <w:rFonts w:ascii="Times New Roman" w:hAnsi="Times New Roman" w:cs="Times New Roman"/>
          <w:color w:val="000000"/>
          <w:sz w:val="25"/>
          <w:szCs w:val="24"/>
        </w:rPr>
        <w:t>.</w:t>
      </w:r>
      <w:r w:rsidRPr="00D01DF3">
        <w:rPr>
          <w:rFonts w:ascii="Times New Roman" w:hAnsi="Times New Roman" w:cs="Times New Roman"/>
          <w:color w:val="000000"/>
          <w:sz w:val="25"/>
          <w:szCs w:val="24"/>
        </w:rPr>
        <w:t xml:space="preserve"> dział</w:t>
      </w:r>
      <w:r>
        <w:rPr>
          <w:rFonts w:ascii="Times New Roman" w:hAnsi="Times New Roman" w:cs="Times New Roman"/>
          <w:color w:val="000000"/>
          <w:sz w:val="25"/>
          <w:szCs w:val="24"/>
        </w:rPr>
        <w:t>ki</w:t>
      </w:r>
      <w:r w:rsidRPr="00D01DF3">
        <w:rPr>
          <w:rFonts w:ascii="Times New Roman" w:hAnsi="Times New Roman" w:cs="Times New Roman"/>
          <w:color w:val="000000"/>
          <w:sz w:val="25"/>
          <w:szCs w:val="24"/>
        </w:rPr>
        <w:t xml:space="preserve"> 119/1  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                     - 80,46 ara</w:t>
      </w:r>
    </w:p>
    <w:p w14:paraId="0343F2D8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 xml:space="preserve">Pow. terenów zielonych </w:t>
      </w:r>
      <w:r>
        <w:rPr>
          <w:rFonts w:ascii="Times New Roman" w:hAnsi="Times New Roman" w:cs="Times New Roman"/>
          <w:color w:val="000000"/>
          <w:sz w:val="25"/>
          <w:szCs w:val="24"/>
        </w:rPr>
        <w:tab/>
        <w:t xml:space="preserve"> - 38,54 ara</w:t>
      </w:r>
    </w:p>
    <w:p w14:paraId="60C7FCFE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>Pow. parkingów</w:t>
      </w:r>
      <w:r>
        <w:rPr>
          <w:rFonts w:ascii="Times New Roman" w:hAnsi="Times New Roman" w:cs="Times New Roman"/>
          <w:color w:val="000000"/>
          <w:sz w:val="25"/>
          <w:szCs w:val="24"/>
        </w:rPr>
        <w:tab/>
        <w:t xml:space="preserve"> - 9,14 ara</w:t>
      </w:r>
    </w:p>
    <w:p w14:paraId="734182C6" w14:textId="77777777" w:rsidR="009359F4" w:rsidRDefault="009359F4" w:rsidP="009359F4">
      <w:pPr>
        <w:tabs>
          <w:tab w:val="right" w:leader="dot" w:pos="4253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>Pow. dróg                                     - 9,59 ara</w:t>
      </w:r>
    </w:p>
    <w:p w14:paraId="3342E95B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>Pow. chodników</w:t>
      </w:r>
      <w:r>
        <w:rPr>
          <w:rFonts w:ascii="Times New Roman" w:hAnsi="Times New Roman" w:cs="Times New Roman"/>
          <w:color w:val="000000"/>
          <w:sz w:val="25"/>
          <w:szCs w:val="24"/>
        </w:rPr>
        <w:tab/>
        <w:t xml:space="preserve"> - 10,90 ara</w:t>
      </w:r>
    </w:p>
    <w:p w14:paraId="28FF129D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</w:p>
    <w:p w14:paraId="5C79E09C" w14:textId="77777777" w:rsidR="009359F4" w:rsidRPr="002E07DB" w:rsidRDefault="009359F4" w:rsidP="009359F4">
      <w:pPr>
        <w:tabs>
          <w:tab w:val="right" w:leader="dot" w:pos="4395"/>
        </w:tabs>
        <w:jc w:val="both"/>
        <w:rPr>
          <w:rFonts w:ascii="Times New Roman" w:hAnsi="Times New Roman" w:cs="Times New Roman"/>
          <w:b/>
          <w:bCs/>
          <w:color w:val="000000"/>
          <w:sz w:val="25"/>
          <w:szCs w:val="24"/>
        </w:rPr>
      </w:pPr>
      <w:r w:rsidRPr="002E07DB">
        <w:rPr>
          <w:rFonts w:ascii="Times New Roman" w:hAnsi="Times New Roman" w:cs="Times New Roman"/>
          <w:b/>
          <w:bCs/>
          <w:color w:val="000000"/>
          <w:sz w:val="25"/>
          <w:szCs w:val="24"/>
        </w:rPr>
        <w:t>Garaże Makowskiego</w:t>
      </w:r>
    </w:p>
    <w:p w14:paraId="4AAA96C4" w14:textId="77777777" w:rsidR="009359F4" w:rsidRDefault="009359F4" w:rsidP="009359F4">
      <w:pPr>
        <w:tabs>
          <w:tab w:val="right" w:leader="dot" w:pos="4253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 w:rsidRPr="00D01DF3">
        <w:rPr>
          <w:rFonts w:ascii="Times New Roman" w:hAnsi="Times New Roman" w:cs="Times New Roman"/>
          <w:color w:val="000000"/>
          <w:sz w:val="25"/>
          <w:szCs w:val="24"/>
        </w:rPr>
        <w:t>Pow</w:t>
      </w:r>
      <w:r>
        <w:rPr>
          <w:rFonts w:ascii="Times New Roman" w:hAnsi="Times New Roman" w:cs="Times New Roman"/>
          <w:color w:val="000000"/>
          <w:sz w:val="25"/>
          <w:szCs w:val="24"/>
        </w:rPr>
        <w:t>.</w:t>
      </w:r>
      <w:r w:rsidRPr="00D01DF3">
        <w:rPr>
          <w:rFonts w:ascii="Times New Roman" w:hAnsi="Times New Roman" w:cs="Times New Roman"/>
          <w:color w:val="000000"/>
          <w:sz w:val="25"/>
          <w:szCs w:val="24"/>
        </w:rPr>
        <w:t xml:space="preserve"> dział</w:t>
      </w:r>
      <w:r>
        <w:rPr>
          <w:rFonts w:ascii="Times New Roman" w:hAnsi="Times New Roman" w:cs="Times New Roman"/>
          <w:color w:val="000000"/>
          <w:sz w:val="25"/>
          <w:szCs w:val="24"/>
        </w:rPr>
        <w:t>ki</w:t>
      </w:r>
      <w:r w:rsidRPr="00D01DF3">
        <w:rPr>
          <w:rFonts w:ascii="Times New Roman" w:hAnsi="Times New Roman" w:cs="Times New Roman"/>
          <w:color w:val="000000"/>
          <w:sz w:val="25"/>
          <w:szCs w:val="24"/>
        </w:rPr>
        <w:t xml:space="preserve"> 587 </w:t>
      </w:r>
      <w:r>
        <w:rPr>
          <w:rFonts w:ascii="Times New Roman" w:hAnsi="Times New Roman" w:cs="Times New Roman"/>
          <w:color w:val="000000"/>
          <w:sz w:val="25"/>
          <w:szCs w:val="24"/>
        </w:rPr>
        <w:t xml:space="preserve">                         - 6,21 ara</w:t>
      </w:r>
    </w:p>
    <w:p w14:paraId="0D66ABBB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 xml:space="preserve">Pow. terenów zielonych </w:t>
      </w:r>
      <w:r>
        <w:rPr>
          <w:rFonts w:ascii="Times New Roman" w:hAnsi="Times New Roman" w:cs="Times New Roman"/>
          <w:color w:val="000000"/>
          <w:sz w:val="25"/>
          <w:szCs w:val="24"/>
        </w:rPr>
        <w:tab/>
        <w:t xml:space="preserve"> - 1,52 ara</w:t>
      </w:r>
    </w:p>
    <w:p w14:paraId="36D6E632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>Pow. chodników</w:t>
      </w:r>
      <w:r>
        <w:rPr>
          <w:rFonts w:ascii="Times New Roman" w:hAnsi="Times New Roman" w:cs="Times New Roman"/>
          <w:color w:val="000000"/>
          <w:sz w:val="25"/>
          <w:szCs w:val="24"/>
        </w:rPr>
        <w:tab/>
        <w:t xml:space="preserve"> - 2,90 ara</w:t>
      </w:r>
    </w:p>
    <w:p w14:paraId="6D49EE05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</w:p>
    <w:p w14:paraId="6AD62308" w14:textId="77777777" w:rsidR="009359F4" w:rsidRDefault="009359F4" w:rsidP="009359F4">
      <w:pPr>
        <w:tabs>
          <w:tab w:val="left" w:pos="3261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>Teren przyległy – część działki 116/5 – pow. 0,71 ara</w:t>
      </w:r>
    </w:p>
    <w:p w14:paraId="340AE730" w14:textId="77777777" w:rsidR="009359F4" w:rsidRDefault="009359F4" w:rsidP="009359F4">
      <w:pPr>
        <w:tabs>
          <w:tab w:val="left" w:pos="2268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ab/>
        <w:t>Tereny zielony – pow. 0,22 ara</w:t>
      </w:r>
    </w:p>
    <w:p w14:paraId="2153EAE4" w14:textId="77777777" w:rsidR="009359F4" w:rsidRDefault="009359F4" w:rsidP="009359F4">
      <w:pPr>
        <w:tabs>
          <w:tab w:val="left" w:pos="2268"/>
          <w:tab w:val="right" w:leader="dot" w:pos="8669"/>
        </w:tabs>
        <w:jc w:val="both"/>
        <w:rPr>
          <w:rFonts w:ascii="Times New Roman" w:hAnsi="Times New Roman" w:cs="Times New Roman"/>
          <w:color w:val="000000"/>
          <w:sz w:val="25"/>
          <w:szCs w:val="24"/>
        </w:rPr>
      </w:pPr>
      <w:r>
        <w:rPr>
          <w:rFonts w:ascii="Times New Roman" w:hAnsi="Times New Roman" w:cs="Times New Roman"/>
          <w:color w:val="000000"/>
          <w:sz w:val="25"/>
          <w:szCs w:val="24"/>
        </w:rPr>
        <w:tab/>
        <w:t>Pow. chodnika – pow. 0,49 ara</w:t>
      </w:r>
    </w:p>
    <w:p w14:paraId="5AE14214" w14:textId="1DAEEFF2" w:rsidR="005A1E86" w:rsidRDefault="005A1E86"/>
    <w:sectPr w:rsidR="005A1E86" w:rsidSect="009359F4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86"/>
    <w:rsid w:val="001D7AEA"/>
    <w:rsid w:val="004377C7"/>
    <w:rsid w:val="004E09F0"/>
    <w:rsid w:val="005A1E86"/>
    <w:rsid w:val="007A6D08"/>
    <w:rsid w:val="009359F4"/>
    <w:rsid w:val="00AF2417"/>
    <w:rsid w:val="00B70943"/>
    <w:rsid w:val="00CE694D"/>
    <w:rsid w:val="00F3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EA54"/>
  <w15:chartTrackingRefBased/>
  <w15:docId w15:val="{70EBFEB9-B661-4593-8558-A2C1F10F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1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E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E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E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E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E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E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E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E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E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E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E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E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E8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1E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1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dzielnia@krakus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Anata Łukaszewska</dc:creator>
  <cp:keywords/>
  <dc:description/>
  <cp:lastModifiedBy>Anata Łukaszewska</cp:lastModifiedBy>
  <cp:revision>3</cp:revision>
  <dcterms:created xsi:type="dcterms:W3CDTF">2026-07-16T11:52:00Z</dcterms:created>
  <dcterms:modified xsi:type="dcterms:W3CDTF">2026-07-27T08:35:00Z</dcterms:modified>
</cp:coreProperties>
</file>